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C" w:rsidRPr="00E6329A" w:rsidRDefault="00E6329A" w:rsidP="00E6329A">
      <w:pPr>
        <w:keepNext/>
        <w:keepLines/>
        <w:tabs>
          <w:tab w:val="left" w:pos="0"/>
          <w:tab w:val="left" w:pos="993"/>
        </w:tabs>
        <w:jc w:val="right"/>
      </w:pPr>
      <w:bookmarkStart w:id="0" w:name="_Toc424284809"/>
      <w:bookmarkStart w:id="1" w:name="sub_1"/>
      <w:r w:rsidRPr="00E6329A">
        <w:t>Утверждено</w:t>
      </w:r>
    </w:p>
    <w:p w:rsidR="00E6329A" w:rsidRPr="00E6329A" w:rsidRDefault="00E6329A" w:rsidP="00E6329A">
      <w:pPr>
        <w:keepNext/>
        <w:keepLines/>
        <w:tabs>
          <w:tab w:val="left" w:pos="0"/>
          <w:tab w:val="left" w:pos="993"/>
        </w:tabs>
        <w:jc w:val="right"/>
      </w:pPr>
      <w:r w:rsidRPr="00E6329A">
        <w:t xml:space="preserve">приказом государственного казенного </w:t>
      </w:r>
    </w:p>
    <w:p w:rsidR="00E6329A" w:rsidRPr="00E6329A" w:rsidRDefault="00E6329A" w:rsidP="00E6329A">
      <w:pPr>
        <w:keepNext/>
        <w:keepLines/>
        <w:tabs>
          <w:tab w:val="left" w:pos="0"/>
          <w:tab w:val="left" w:pos="993"/>
        </w:tabs>
        <w:jc w:val="right"/>
      </w:pPr>
      <w:r w:rsidRPr="00E6329A">
        <w:t>учреждения Кемеровской области</w:t>
      </w:r>
    </w:p>
    <w:p w:rsidR="00E6329A" w:rsidRDefault="00E6329A" w:rsidP="00E6329A">
      <w:pPr>
        <w:keepNext/>
        <w:keepLines/>
        <w:tabs>
          <w:tab w:val="left" w:pos="0"/>
          <w:tab w:val="left" w:pos="993"/>
        </w:tabs>
        <w:jc w:val="right"/>
      </w:pPr>
      <w:r w:rsidRPr="00E6329A">
        <w:t>«Дирекция автомобильных дорог Кузбасса»</w:t>
      </w:r>
    </w:p>
    <w:p w:rsidR="00E6329A" w:rsidRPr="00E6329A" w:rsidRDefault="00E6329A" w:rsidP="00E6329A">
      <w:pPr>
        <w:keepNext/>
        <w:keepLines/>
        <w:tabs>
          <w:tab w:val="left" w:pos="0"/>
          <w:tab w:val="left" w:pos="993"/>
        </w:tabs>
        <w:jc w:val="right"/>
      </w:pPr>
      <w:r>
        <w:t xml:space="preserve">«____» __________ 2019 г. № ____ </w:t>
      </w:r>
    </w:p>
    <w:p w:rsidR="00E6329A" w:rsidRDefault="00E6329A" w:rsidP="00E6329A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</w:p>
    <w:p w:rsidR="00E6329A" w:rsidRDefault="00E6329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E6329A" w:rsidRDefault="00E6329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BF1DFA" w:rsidRDefault="00BF1DFA" w:rsidP="00BF1DFA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Положение об антикоррупционной политике </w:t>
      </w:r>
    </w:p>
    <w:p w:rsidR="00FE26BD" w:rsidRDefault="00BF1DFA" w:rsidP="00BF1DFA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BF1DFA">
        <w:rPr>
          <w:rFonts w:cs="Times New Roman"/>
          <w:b/>
          <w:szCs w:val="28"/>
        </w:rPr>
        <w:t xml:space="preserve">в государственном казенном учреждении Кемеровской области </w:t>
      </w:r>
    </w:p>
    <w:p w:rsidR="00BF1DFA" w:rsidRPr="00BF1DFA" w:rsidRDefault="00BF1DFA" w:rsidP="00BF1DFA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BF1DFA">
        <w:rPr>
          <w:rFonts w:cs="Times New Roman"/>
          <w:b/>
          <w:szCs w:val="28"/>
        </w:rPr>
        <w:t>«Дирекция автомобильных дорог Кузбасса»</w:t>
      </w: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E6329A">
      <w:pPr>
        <w:keepNext/>
        <w:keepLines/>
        <w:ind w:firstLine="709"/>
        <w:jc w:val="both"/>
      </w:pPr>
      <w:r>
        <w:t>1. </w:t>
      </w:r>
      <w:r w:rsidR="00372BAD">
        <w:t>Антикоррупционная политика</w:t>
      </w:r>
      <w:r w:rsidR="006A1771">
        <w:t xml:space="preserve"> </w:t>
      </w:r>
      <w:r w:rsidR="00E6329A" w:rsidRPr="00E6329A">
        <w:rPr>
          <w:rFonts w:cs="Times New Roman"/>
          <w:szCs w:val="28"/>
        </w:rPr>
        <w:t>в государственном казенном учреждении</w:t>
      </w:r>
      <w:r w:rsidR="006A1771">
        <w:rPr>
          <w:rFonts w:cs="Times New Roman"/>
          <w:szCs w:val="28"/>
        </w:rPr>
        <w:t xml:space="preserve">  </w:t>
      </w:r>
      <w:r w:rsidR="00E6329A" w:rsidRPr="00E6329A">
        <w:rPr>
          <w:rFonts w:cs="Times New Roman"/>
          <w:szCs w:val="28"/>
        </w:rPr>
        <w:t>Кемеровской области «Дирекция автомобильных дорог Кузбасса»</w:t>
      </w:r>
      <w:r w:rsidR="00E6329A">
        <w:rPr>
          <w:rFonts w:cs="Times New Roman"/>
          <w:szCs w:val="28"/>
        </w:rPr>
        <w:t xml:space="preserve"> (далее - дирекция)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6A1771">
        <w:t xml:space="preserve"> </w:t>
      </w:r>
      <w:r w:rsidR="002B337E" w:rsidRPr="00E92D79">
        <w:t>пресечение коррупционных правонарушений в</w:t>
      </w:r>
      <w:r w:rsidR="006A1771">
        <w:t xml:space="preserve"> </w:t>
      </w:r>
      <w:r w:rsidR="0004196E" w:rsidRPr="00E92D79">
        <w:t xml:space="preserve">деятельности </w:t>
      </w:r>
      <w:r w:rsidR="007C4BF9">
        <w:rPr>
          <w:szCs w:val="28"/>
        </w:rPr>
        <w:t>д</w:t>
      </w:r>
      <w:r w:rsidR="00023B7E">
        <w:rPr>
          <w:szCs w:val="28"/>
        </w:rPr>
        <w:t>ирекци</w:t>
      </w:r>
      <w:r w:rsidR="00E6329A">
        <w:rPr>
          <w:szCs w:val="28"/>
        </w:rPr>
        <w:t>и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6A1771">
        <w:t xml:space="preserve"> </w:t>
      </w:r>
      <w:r w:rsidR="00AA3E83" w:rsidRPr="00E92D79">
        <w:t>основано на нормах</w:t>
      </w:r>
      <w:r w:rsidR="006A1771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1D46E5" w:rsidRPr="00E92D79">
        <w:t xml:space="preserve"> и </w:t>
      </w:r>
      <w:r w:rsidR="00AA3E83" w:rsidRPr="00E92D79">
        <w:t>разработано с учетом</w:t>
      </w:r>
      <w:r w:rsidR="006A1771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023B7E">
        <w:t>у</w:t>
      </w:r>
      <w:r w:rsidR="00330280" w:rsidRPr="00E92D79">
        <w:t>став</w:t>
      </w:r>
      <w:r w:rsidR="00AA3E83" w:rsidRPr="00E92D79">
        <w:t>а</w:t>
      </w:r>
      <w:r w:rsidR="006A1771">
        <w:t xml:space="preserve"> </w:t>
      </w:r>
      <w:r w:rsidR="00023B7E">
        <w:t>дирекции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6A1771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023B7E">
        <w:t>дирекции</w:t>
      </w:r>
      <w:r w:rsidR="006A1771"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</w:t>
      </w:r>
      <w:r w:rsidR="00023B7E">
        <w:t>дирекции</w:t>
      </w:r>
      <w:r w:rsidRPr="00E92D79">
        <w:t xml:space="preserve">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</w:t>
      </w:r>
      <w:r w:rsidR="00023B7E">
        <w:t>дирекции</w:t>
      </w:r>
      <w:r w:rsidRPr="00E92D79">
        <w:t xml:space="preserve"> и его работников </w:t>
      </w:r>
      <w:r w:rsidR="006C4B00">
        <w:br/>
      </w:r>
      <w:r w:rsidRPr="00E92D79">
        <w:t>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</w:t>
      </w:r>
      <w:r w:rsidR="00023B7E">
        <w:t>дирекции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формирование у работников </w:t>
      </w:r>
      <w:r w:rsidR="00023B7E">
        <w:t>дирекции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023B7E">
        <w:t>дирекции</w:t>
      </w:r>
      <w:r w:rsidR="006A1771">
        <w:t xml:space="preserve">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 xml:space="preserve">определение должностных лиц </w:t>
      </w:r>
      <w:r w:rsidR="00023B7E">
        <w:t>дирекции</w:t>
      </w:r>
      <w:r w:rsidR="001262E8" w:rsidRPr="00E92D79">
        <w:t>, ответственных за</w:t>
      </w:r>
      <w:r w:rsidR="006A1771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6A1771">
        <w:t xml:space="preserve"> </w:t>
      </w:r>
      <w:r w:rsidR="00023B7E">
        <w:t>дирекции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 xml:space="preserve">информирование работников </w:t>
      </w:r>
      <w:r w:rsidR="00023B7E">
        <w:t xml:space="preserve">дирекции </w:t>
      </w:r>
      <w:r w:rsidR="00A97E06" w:rsidRPr="00E92D79">
        <w:t>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определение основных принципов работы по предупреждению коррупции в </w:t>
      </w:r>
      <w:r w:rsidR="00023B7E">
        <w:t>дирекции</w:t>
      </w:r>
      <w:r w:rsidRPr="00E92D79">
        <w:t>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</w:t>
      </w:r>
      <w:r w:rsidR="00023B7E">
        <w:t>дирекции</w:t>
      </w:r>
      <w:r w:rsidRPr="00E92D79">
        <w:t>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23B7E">
        <w:t>дирекции</w:t>
      </w:r>
      <w:r w:rsidR="006A1771">
        <w:t xml:space="preserve">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6A1771">
        <w:t xml:space="preserve"> </w:t>
      </w:r>
      <w:r w:rsidR="00023B7E">
        <w:t>дирекции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r w:rsidR="006A1771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00257F">
        <w:t>дирекции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работник</w:t>
      </w:r>
      <w:r w:rsidR="006A1771">
        <w:rPr>
          <w:b/>
        </w:rPr>
        <w:t xml:space="preserve"> </w:t>
      </w:r>
      <w:r w:rsidR="0000257F">
        <w:rPr>
          <w:b/>
        </w:rPr>
        <w:t>дирекции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63A8">
        <w:t xml:space="preserve"> </w:t>
      </w:r>
      <w:r w:rsidR="0000257F">
        <w:t>дирекцией</w:t>
      </w:r>
      <w:r w:rsidRPr="00E92D79">
        <w:t>;</w:t>
      </w:r>
    </w:p>
    <w:p w:rsidR="00E42CE2" w:rsidRPr="00E42CE2" w:rsidRDefault="00E42CE2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b/>
        </w:rPr>
      </w:pPr>
      <w:r w:rsidRPr="00E42CE2">
        <w:rPr>
          <w:b/>
        </w:rPr>
        <w:t>руковод</w:t>
      </w:r>
      <w:r>
        <w:rPr>
          <w:b/>
        </w:rPr>
        <w:t>итель</w:t>
      </w:r>
      <w:r w:rsidRPr="00E42CE2">
        <w:rPr>
          <w:b/>
        </w:rPr>
        <w:t xml:space="preserve"> дирекции</w:t>
      </w:r>
      <w:r w:rsidRPr="00E42CE2">
        <w:t>– директор</w:t>
      </w:r>
      <w:r w:rsidR="006B63A8">
        <w:t xml:space="preserve"> </w:t>
      </w:r>
      <w:r w:rsidRPr="00E42CE2">
        <w:t>дирекции;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A1771">
        <w:rPr>
          <w:b/>
        </w:rPr>
        <w:t xml:space="preserve"> </w:t>
      </w:r>
      <w:r w:rsidR="0000257F">
        <w:rPr>
          <w:b/>
        </w:rPr>
        <w:t>дирекции</w:t>
      </w:r>
      <w:r w:rsidR="006B4E83" w:rsidRPr="00E92D79">
        <w:t> </w:t>
      </w:r>
      <w:r w:rsidRPr="00E92D79">
        <w:t xml:space="preserve">‒ любое российское или иностранное юридическое или физическое лицо, с которым </w:t>
      </w:r>
      <w:r w:rsidR="00FE26BD">
        <w:t>дирекция</w:t>
      </w:r>
      <w:r w:rsidRPr="00E92D79">
        <w:t xml:space="preserve">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Pr="00E92D79">
        <w:t xml:space="preserve">‒ ситуация, при которой личная заинтересованность (прямая или косвенная) работника </w:t>
      </w:r>
      <w:r w:rsidR="0000257F">
        <w:t>дирекции</w:t>
      </w:r>
      <w:r w:rsidRPr="00E92D79">
        <w:t xml:space="preserve">(представителя </w:t>
      </w:r>
      <w:r w:rsidR="0000257F">
        <w:t>дирекции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F76E21">
        <w:t>дирекции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76E21">
        <w:t>дирекции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="006A1771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6A1771">
        <w:t xml:space="preserve"> </w:t>
      </w:r>
      <w:r w:rsidR="00E42CE2">
        <w:t>руководителя</w:t>
      </w:r>
      <w:r w:rsidR="006A1771">
        <w:t xml:space="preserve"> </w:t>
      </w:r>
      <w:r w:rsidR="004807EF">
        <w:t>дирекции</w:t>
      </w:r>
      <w:r w:rsidR="00774399" w:rsidRPr="00E92D79">
        <w:t xml:space="preserve"> и работник</w:t>
      </w:r>
      <w:r w:rsidR="006345F9" w:rsidRPr="00E92D79">
        <w:t>ов</w:t>
      </w:r>
      <w:r w:rsidR="004807EF">
        <w:t xml:space="preserve"> дирекции</w:t>
      </w:r>
      <w:r w:rsidR="006A1771">
        <w:t xml:space="preserve"> </w:t>
      </w:r>
      <w:r w:rsidR="00774399" w:rsidRPr="00E92D79">
        <w:t>вне зависимости от занимаемой должности и выполняемых функций</w:t>
      </w:r>
      <w:r w:rsidR="00DA53C4">
        <w:t>, должностных обязанностей</w:t>
      </w:r>
      <w:r w:rsidR="00774399" w:rsidRPr="00E92D79">
        <w:t>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6A1771">
        <w:t xml:space="preserve"> </w:t>
      </w:r>
      <w:r w:rsidR="00774399" w:rsidRPr="00E92D79">
        <w:t>могут распространяться на</w:t>
      </w:r>
      <w:r w:rsidR="006A1771">
        <w:t xml:space="preserve"> </w:t>
      </w:r>
      <w:r w:rsidR="00774399" w:rsidRPr="00E92D79">
        <w:t xml:space="preserve">иных физических и (или) юридических лиц, с которыми </w:t>
      </w:r>
      <w:r w:rsidR="004807EF">
        <w:t xml:space="preserve">дирекция </w:t>
      </w:r>
      <w:r w:rsidR="00774399" w:rsidRPr="00E92D79">
        <w:t>вступает в</w:t>
      </w:r>
      <w:r w:rsidR="006A1771">
        <w:t xml:space="preserve"> </w:t>
      </w:r>
      <w:r w:rsidR="00774399" w:rsidRPr="00E92D79">
        <w:t xml:space="preserve">договорные отношения, в случае, если это закреплено в </w:t>
      </w:r>
      <w:r w:rsidR="00DA53C4">
        <w:t>государственных контрактах (контрактах)</w:t>
      </w:r>
      <w:r w:rsidR="00774399" w:rsidRPr="00E92D79">
        <w:t xml:space="preserve">, заключаемых </w:t>
      </w:r>
      <w:r w:rsidR="004807EF">
        <w:t>дирекцией</w:t>
      </w:r>
      <w:r w:rsidR="00774399" w:rsidRPr="00E92D79">
        <w:t xml:space="preserve">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</w:t>
      </w:r>
      <w:r w:rsidR="004807EF">
        <w:rPr>
          <w:b/>
        </w:rPr>
        <w:t>дирекции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6A1771">
        <w:t xml:space="preserve"> </w:t>
      </w:r>
      <w:r w:rsidR="004807EF">
        <w:t>дирекции</w:t>
      </w:r>
      <w:r w:rsidR="00E15637" w:rsidRPr="00E92D79">
        <w:t xml:space="preserve"> основывается на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CF6FF1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 xml:space="preserve">нтикоррупционной политики </w:t>
      </w:r>
      <w:r w:rsidR="004807EF">
        <w:t>дирекции</w:t>
      </w:r>
      <w:r w:rsidRPr="00E92D79">
        <w:t xml:space="preserve">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6A1771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6A1771">
        <w:t xml:space="preserve"> </w:t>
      </w:r>
      <w:r w:rsidR="004807EF">
        <w:t>дирекцию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</w:t>
      </w:r>
      <w:r w:rsidR="00CF6FF1">
        <w:t>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Ключевая роль руковод</w:t>
      </w:r>
      <w:r w:rsidR="00F61496" w:rsidRPr="00E92D79">
        <w:t>ителя</w:t>
      </w:r>
      <w:r w:rsidR="006A1771">
        <w:t xml:space="preserve"> </w:t>
      </w:r>
      <w:r w:rsidR="004807EF">
        <w:t>дирекции</w:t>
      </w:r>
      <w:r w:rsidRPr="00E92D79">
        <w:t xml:space="preserve">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</w:t>
      </w:r>
      <w:r w:rsidR="004807EF">
        <w:t>дирекции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CF6FF1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</w:t>
      </w:r>
      <w:r w:rsidR="004807EF">
        <w:t>дирекции</w:t>
      </w:r>
      <w:r w:rsidRPr="00E92D79">
        <w:t xml:space="preserve">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CF6FF1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6A1771">
        <w:t xml:space="preserve"> </w:t>
      </w:r>
      <w:r w:rsidR="004807EF">
        <w:t>дирекции</w:t>
      </w:r>
      <w:r w:rsidR="002908D8" w:rsidRPr="00E92D79">
        <w:t>,</w:t>
      </w:r>
      <w:r w:rsidRPr="00E92D79">
        <w:t xml:space="preserve"> работников</w:t>
      </w:r>
      <w:r w:rsidR="006A1771">
        <w:t xml:space="preserve"> </w:t>
      </w:r>
      <w:r w:rsidR="004807EF">
        <w:t>дирекции</w:t>
      </w:r>
      <w:r w:rsidRPr="00E92D79">
        <w:t xml:space="preserve">в коррупционную деятельность, осуществляется с учетом существующих в деятельности </w:t>
      </w:r>
      <w:r w:rsidR="004807EF">
        <w:t>дирекции</w:t>
      </w:r>
      <w:r w:rsidRPr="00E92D79">
        <w:t xml:space="preserve">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CF6FF1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</w:t>
      </w:r>
      <w:r w:rsidR="004807EF">
        <w:t>дирекции</w:t>
      </w:r>
      <w:r w:rsidR="006A1771">
        <w:t xml:space="preserve">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6A1771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1071B5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="006A1771">
        <w:t xml:space="preserve"> </w:t>
      </w:r>
      <w:r w:rsidR="004807EF">
        <w:t>дирекции</w:t>
      </w:r>
      <w:r w:rsidRPr="00E92D79">
        <w:t xml:space="preserve"> и работников </w:t>
      </w:r>
      <w:r w:rsidR="004807EF">
        <w:t>дирекции</w:t>
      </w:r>
      <w:r w:rsidR="006A1771">
        <w:t xml:space="preserve">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="006A1771">
        <w:t xml:space="preserve"> </w:t>
      </w:r>
      <w:r w:rsidR="004807EF">
        <w:t>дирекции</w:t>
      </w:r>
      <w:r w:rsidR="006A1771">
        <w:t xml:space="preserve"> </w:t>
      </w:r>
      <w:r w:rsidR="001071B5">
        <w:t xml:space="preserve">за </w:t>
      </w:r>
      <w:r w:rsidRPr="00E92D79">
        <w:t xml:space="preserve">реализацию </w:t>
      </w:r>
      <w:r w:rsidR="00671FD2" w:rsidRPr="00E92D79">
        <w:t>а</w:t>
      </w:r>
      <w:r w:rsidR="00DE2E99" w:rsidRPr="00E92D79">
        <w:t xml:space="preserve">нтикоррупционной политики </w:t>
      </w:r>
      <w:r w:rsidR="004807EF">
        <w:t>дирекции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1071B5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</w:t>
      </w:r>
      <w:r w:rsidR="004807EF">
        <w:t>дирекции</w:t>
      </w:r>
      <w:r w:rsidRPr="00E92D79">
        <w:t xml:space="preserve">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1071B5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4807EF">
        <w:rPr>
          <w:b/>
        </w:rPr>
        <w:t xml:space="preserve"> дирекции</w:t>
      </w:r>
      <w:r w:rsidR="00C67388" w:rsidRPr="00E92D79">
        <w:rPr>
          <w:b/>
        </w:rPr>
        <w:t>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6A1771">
        <w:rPr>
          <w:b/>
        </w:rPr>
        <w:t xml:space="preserve"> </w:t>
      </w:r>
      <w:r w:rsidR="001071B5">
        <w:rPr>
          <w:b/>
        </w:rPr>
        <w:t>дирекции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4807EF">
        <w:rPr>
          <w:rFonts w:cs="Times New Roman"/>
          <w:szCs w:val="28"/>
        </w:rPr>
        <w:t>дирекции</w:t>
      </w:r>
      <w:r w:rsidR="00C67388" w:rsidRPr="00E92D79">
        <w:rPr>
          <w:rFonts w:cs="Times New Roman"/>
          <w:szCs w:val="28"/>
        </w:rPr>
        <w:t xml:space="preserve"> является ответственным за организацию всех мероприятий, направленных на предупреждение коррупции в </w:t>
      </w:r>
      <w:r w:rsidR="004807EF">
        <w:rPr>
          <w:rFonts w:cs="Times New Roman"/>
          <w:szCs w:val="28"/>
        </w:rPr>
        <w:t>дирекции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4807EF">
        <w:rPr>
          <w:rFonts w:cs="Times New Roman"/>
          <w:szCs w:val="28"/>
        </w:rPr>
        <w:t>дирекции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</w:t>
      </w:r>
      <w:r w:rsidR="004807EF">
        <w:rPr>
          <w:rFonts w:cs="Times New Roman"/>
          <w:szCs w:val="28"/>
        </w:rPr>
        <w:t>дирекцией</w:t>
      </w:r>
      <w:r w:rsidR="006A1771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задач,</w:t>
      </w:r>
      <w:r w:rsidR="006A1771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6A1771">
        <w:rPr>
          <w:rFonts w:cs="Times New Roman"/>
          <w:szCs w:val="28"/>
        </w:rPr>
        <w:t xml:space="preserve"> </w:t>
      </w:r>
      <w:r w:rsidR="004807EF">
        <w:rPr>
          <w:rFonts w:cs="Times New Roman"/>
          <w:szCs w:val="28"/>
        </w:rPr>
        <w:t>дирекции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6A1771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4807EF">
        <w:rPr>
          <w:rFonts w:cs="Times New Roman"/>
          <w:szCs w:val="28"/>
        </w:rPr>
        <w:t>дирекции</w:t>
      </w:r>
      <w:r w:rsidR="006A1771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A1771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6A1771">
        <w:rPr>
          <w:rFonts w:cs="Times New Roman"/>
          <w:szCs w:val="28"/>
        </w:rPr>
        <w:t xml:space="preserve"> </w:t>
      </w:r>
      <w:r w:rsidR="004807EF">
        <w:rPr>
          <w:rFonts w:cs="Times New Roman"/>
          <w:szCs w:val="28"/>
        </w:rPr>
        <w:t>дирекции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4807EF">
        <w:rPr>
          <w:rFonts w:cs="Times New Roman"/>
          <w:szCs w:val="28"/>
        </w:rPr>
        <w:t>дирекци</w:t>
      </w:r>
      <w:r w:rsidR="00126050" w:rsidRPr="00E92D79">
        <w:rPr>
          <w:rFonts w:cs="Times New Roman"/>
          <w:szCs w:val="28"/>
        </w:rPr>
        <w:t>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4807EF">
        <w:rPr>
          <w:rFonts w:cs="Times New Roman"/>
          <w:szCs w:val="28"/>
        </w:rPr>
        <w:t>дирек</w:t>
      </w:r>
      <w:r w:rsidR="008C2E22">
        <w:rPr>
          <w:rFonts w:cs="Times New Roman"/>
          <w:szCs w:val="28"/>
        </w:rPr>
        <w:t>ци</w:t>
      </w:r>
      <w:r w:rsidR="004807EF">
        <w:rPr>
          <w:rFonts w:cs="Times New Roman"/>
          <w:szCs w:val="28"/>
        </w:rPr>
        <w:t>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4807EF">
        <w:rPr>
          <w:rFonts w:cs="Times New Roman"/>
          <w:szCs w:val="28"/>
        </w:rPr>
        <w:t xml:space="preserve">дирекции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4807EF">
        <w:rPr>
          <w:rFonts w:cs="Times New Roman"/>
          <w:szCs w:val="28"/>
        </w:rPr>
        <w:t>дирекц</w:t>
      </w:r>
      <w:r w:rsidR="00FD54EC" w:rsidRPr="00E92D79">
        <w:rPr>
          <w:rFonts w:cs="Times New Roman"/>
          <w:szCs w:val="28"/>
        </w:rPr>
        <w:t>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6A1771">
        <w:rPr>
          <w:rFonts w:cs="Times New Roman"/>
          <w:szCs w:val="28"/>
        </w:rPr>
        <w:t xml:space="preserve"> </w:t>
      </w:r>
      <w:r w:rsidR="004807EF">
        <w:rPr>
          <w:rFonts w:cs="Times New Roman"/>
          <w:szCs w:val="28"/>
        </w:rPr>
        <w:t>дирекции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4807EF">
        <w:rPr>
          <w:rFonts w:cs="Times New Roman"/>
          <w:szCs w:val="28"/>
        </w:rPr>
        <w:t>дирекции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4807EF">
        <w:rPr>
          <w:rFonts w:cs="Times New Roman"/>
          <w:szCs w:val="28"/>
        </w:rPr>
        <w:t>дирекц</w:t>
      </w:r>
      <w:r w:rsidR="00EE31BB">
        <w:rPr>
          <w:rFonts w:cs="Times New Roman"/>
          <w:szCs w:val="28"/>
        </w:rPr>
        <w:t xml:space="preserve">ии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EE31BB">
        <w:rPr>
          <w:rFonts w:cs="Times New Roman"/>
          <w:szCs w:val="28"/>
        </w:rPr>
        <w:t>дирекции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по вопросам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E42CE2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EE31BB">
        <w:rPr>
          <w:rFonts w:cs="Times New Roman"/>
          <w:szCs w:val="28"/>
        </w:rPr>
        <w:t>дирекции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</w:t>
      </w:r>
      <w:r w:rsidR="00EE31BB">
        <w:rPr>
          <w:rFonts w:cs="Times New Roman"/>
          <w:szCs w:val="28"/>
        </w:rPr>
        <w:t>дирекции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6A1771">
        <w:rPr>
          <w:rFonts w:cs="Times New Roman"/>
          <w:szCs w:val="28"/>
        </w:rPr>
        <w:t xml:space="preserve"> </w:t>
      </w:r>
      <w:r w:rsidR="00EE31BB">
        <w:rPr>
          <w:rFonts w:cs="Times New Roman"/>
          <w:szCs w:val="28"/>
        </w:rPr>
        <w:t>дирекции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EE31BB">
        <w:rPr>
          <w:rFonts w:cs="Times New Roman"/>
          <w:szCs w:val="28"/>
        </w:rPr>
        <w:t xml:space="preserve"> дирекции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A1771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EE31BB">
        <w:rPr>
          <w:rFonts w:cs="Times New Roman"/>
          <w:szCs w:val="28"/>
        </w:rPr>
        <w:t>дирекции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</w:t>
      </w:r>
      <w:r w:rsidR="00EE31BB">
        <w:rPr>
          <w:b/>
        </w:rPr>
        <w:t>дирекции</w:t>
      </w:r>
      <w:r w:rsidR="00947FCC" w:rsidRPr="00E92D79">
        <w:rPr>
          <w:b/>
        </w:rPr>
        <w:t xml:space="preserve"> и </w:t>
      </w:r>
      <w:r w:rsidR="0037467D" w:rsidRPr="00E92D79">
        <w:rPr>
          <w:b/>
        </w:rPr>
        <w:t>работников</w:t>
      </w:r>
      <w:r w:rsidR="006A1771">
        <w:rPr>
          <w:b/>
        </w:rPr>
        <w:t xml:space="preserve"> </w:t>
      </w:r>
      <w:r w:rsidR="00EE31BB">
        <w:rPr>
          <w:b/>
        </w:rPr>
        <w:t>дирекции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</w:t>
      </w:r>
      <w:r w:rsidR="00EE31BB">
        <w:t xml:space="preserve">дирекции </w:t>
      </w:r>
      <w:r w:rsidRPr="00E92D79">
        <w:t xml:space="preserve">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EE31BB">
        <w:t>дирекции</w:t>
      </w:r>
      <w:r w:rsidR="006A1771">
        <w:t xml:space="preserve">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6A1771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6A1771">
        <w:t xml:space="preserve"> </w:t>
      </w:r>
      <w:r w:rsidR="00EE31BB">
        <w:t xml:space="preserve">дирекции </w:t>
      </w:r>
      <w:r w:rsidR="003632F4" w:rsidRPr="00E92D79">
        <w:t>и работники</w:t>
      </w:r>
      <w:r w:rsidR="006A1771">
        <w:t xml:space="preserve"> </w:t>
      </w:r>
      <w:r w:rsidR="00EE31BB">
        <w:t>дирекции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</w:t>
      </w:r>
      <w:r w:rsidR="00EE31BB">
        <w:t>дирекции</w:t>
      </w:r>
      <w:r w:rsidR="006A1771">
        <w:t xml:space="preserve"> </w:t>
      </w:r>
      <w:r w:rsidR="000842E6">
        <w:t xml:space="preserve">в </w:t>
      </w:r>
      <w:r w:rsidR="003632F4" w:rsidRPr="00E92D79">
        <w:t xml:space="preserve">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6A1771">
        <w:t xml:space="preserve"> </w:t>
      </w:r>
      <w:r w:rsidR="00EE31BB">
        <w:t>дирекции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воздерживаться от совершения и (или) участия в совершении коррупционных правонарушений, в том числе в интересах или от имени </w:t>
      </w:r>
      <w:r w:rsidR="00EE31BB" w:rsidRPr="00D72A4A">
        <w:t>дирекции</w:t>
      </w:r>
      <w:r w:rsidRPr="00D72A4A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D72A4A">
        <w:t>дирекции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 xml:space="preserve">5. Работник </w:t>
      </w:r>
      <w:r w:rsidR="00D72A4A">
        <w:t>дирекции</w:t>
      </w:r>
      <w:r w:rsidR="00947FCC" w:rsidRPr="00E92D79">
        <w:t xml:space="preserve"> вне зависимости от должности и</w:t>
      </w:r>
      <w:r w:rsidR="006A1771">
        <w:t xml:space="preserve"> </w:t>
      </w:r>
      <w:r w:rsidR="00947FCC" w:rsidRPr="00E92D79">
        <w:t xml:space="preserve">стажа работы в </w:t>
      </w:r>
      <w:r w:rsidR="00D72A4A">
        <w:t>дирекции</w:t>
      </w:r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0842E6">
        <w:t>д</w:t>
      </w:r>
      <w:r w:rsidR="008C2E22">
        <w:t xml:space="preserve">ирекции </w:t>
      </w:r>
      <w:r w:rsidR="00E27C86" w:rsidRPr="00E92D79">
        <w:t xml:space="preserve">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6A1771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D72A4A">
        <w:t>дирекции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6A1771">
        <w:t xml:space="preserve"> </w:t>
      </w:r>
      <w:r w:rsidR="00D72A4A">
        <w:t>дирекции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</w:t>
      </w:r>
      <w:r w:rsidR="00D72A4A">
        <w:t>дирекции</w:t>
      </w:r>
      <w:r w:rsidR="008260F6" w:rsidRPr="00E92D79">
        <w:t xml:space="preserve">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6A1771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6A1771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</w:t>
      </w:r>
      <w:r w:rsidR="00CF5D25" w:rsidRPr="00E92D79">
        <w:rPr>
          <w:b/>
        </w:rPr>
        <w:t>еализуемых</w:t>
      </w:r>
      <w:r>
        <w:rPr>
          <w:b/>
        </w:rPr>
        <w:t xml:space="preserve"> </w:t>
      </w:r>
      <w:r w:rsidR="00D72A4A">
        <w:rPr>
          <w:b/>
        </w:rPr>
        <w:t>дирекцией</w:t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842E6">
            <w:pPr>
              <w:pStyle w:val="af4"/>
              <w:ind w:firstLine="319"/>
              <w:jc w:val="both"/>
              <w:rPr>
                <w:b/>
              </w:rPr>
            </w:pPr>
            <w:r w:rsidRPr="004E301F">
              <w:t xml:space="preserve">Разработка и принятие </w:t>
            </w:r>
            <w:r w:rsidR="002A6134" w:rsidRPr="004E301F">
              <w:t>К</w:t>
            </w:r>
            <w:r w:rsidRPr="004E301F">
              <w:t xml:space="preserve">одекса этики и служебного поведения работников </w:t>
            </w:r>
            <w:r w:rsidR="000842E6" w:rsidRPr="004E301F">
              <w:t>ди</w:t>
            </w:r>
            <w:r w:rsidR="0014229C" w:rsidRPr="004E301F">
              <w:t>рекции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842E6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</w:t>
            </w:r>
            <w:r w:rsidR="000842E6">
              <w:t>государственные контракты (контракты)</w:t>
            </w:r>
            <w:r w:rsidRPr="00E92D79">
              <w:t xml:space="preserve">, связанные с </w:t>
            </w:r>
            <w:r w:rsidR="000842E6">
              <w:t>экономическ</w:t>
            </w:r>
            <w:r w:rsidRPr="00E92D79">
              <w:t xml:space="preserve">ой деятельностью </w:t>
            </w:r>
            <w:r w:rsidR="0014229C">
              <w:t>дирекции</w:t>
            </w:r>
            <w:r w:rsidRPr="00E92D79">
              <w:t xml:space="preserve">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14229C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</w:t>
            </w:r>
            <w:r w:rsidR="0014229C">
              <w:t>дирекции</w:t>
            </w:r>
            <w:r w:rsidR="006A1771">
              <w:t xml:space="preserve">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Pr="00E92D79">
              <w:t xml:space="preserve"> обязанностей</w:t>
            </w:r>
            <w:r w:rsidR="002A6134" w:rsidRPr="00E92D79">
              <w:t xml:space="preserve"> работников </w:t>
            </w:r>
            <w:r w:rsidR="0014229C">
              <w:t>дирекции</w:t>
            </w:r>
            <w:r w:rsidR="00160207" w:rsidRPr="00E92D79">
              <w:t>, связанных с предупреждением коррупции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14229C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14229C">
              <w:t xml:space="preserve"> дирекции</w:t>
            </w:r>
            <w:r w:rsidR="006A1771">
              <w:t xml:space="preserve"> </w:t>
            </w:r>
            <w:r w:rsidR="002224E6" w:rsidRPr="00E92D79">
              <w:t xml:space="preserve">руководителя </w:t>
            </w:r>
            <w:r w:rsidR="0014229C">
              <w:t>дирекции</w:t>
            </w:r>
            <w:r w:rsidR="002224E6" w:rsidRPr="00E92D79">
              <w:t xml:space="preserve"> и </w:t>
            </w:r>
            <w:r w:rsidR="00AD03BE" w:rsidRPr="00E92D79">
              <w:t>своего</w:t>
            </w:r>
            <w:r w:rsidR="006A1771">
              <w:t xml:space="preserve"> </w:t>
            </w:r>
            <w:r w:rsidR="002224E6" w:rsidRPr="00E92D79">
              <w:t>непосредственного руководителя</w:t>
            </w:r>
            <w:r w:rsidR="006A1771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14229C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</w:t>
            </w:r>
            <w:r w:rsidR="0014229C">
              <w:t>дирекции</w:t>
            </w:r>
            <w:r w:rsidR="006A1771">
              <w:t xml:space="preserve"> </w:t>
            </w:r>
            <w:r w:rsidR="0052039B" w:rsidRPr="00E92D79">
              <w:t xml:space="preserve">руководителя </w:t>
            </w:r>
            <w:r w:rsidR="0014229C">
              <w:t>дирекции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6A1771">
              <w:t xml:space="preserve"> </w:t>
            </w:r>
            <w:r w:rsidR="0014229C">
              <w:t>дирекции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6A1771">
              <w:t xml:space="preserve"> </w:t>
            </w:r>
            <w:r w:rsidR="0014229C">
              <w:t>дирекции</w:t>
            </w:r>
            <w:r w:rsidRPr="00E92D79">
              <w:t xml:space="preserve">, контрагентами </w:t>
            </w:r>
            <w:r w:rsidR="0014229C">
              <w:t>дирекции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86104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A86104">
              <w:t xml:space="preserve"> дирекции</w:t>
            </w:r>
            <w:r w:rsidR="006A1771">
              <w:t xml:space="preserve"> </w:t>
            </w:r>
            <w:r w:rsidR="0052039B" w:rsidRPr="00E92D79">
              <w:t xml:space="preserve">руководителя </w:t>
            </w:r>
            <w:r w:rsidR="00A86104">
              <w:t>дирекции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86104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6A1771">
              <w:t xml:space="preserve"> </w:t>
            </w:r>
            <w:r w:rsidR="00A86104">
              <w:t>дирекции</w:t>
            </w:r>
            <w:r w:rsidRPr="00E92D79">
              <w:t xml:space="preserve">, сообщивших о коррупционных правонарушениях в деятельности </w:t>
            </w:r>
            <w:r w:rsidR="00A86104">
              <w:t>дирекции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A86104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6A1771">
              <w:t xml:space="preserve"> </w:t>
            </w:r>
            <w:r w:rsidR="00A86104">
              <w:t>дирекции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A86104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A86104">
              <w:t>дирекции</w:t>
            </w:r>
            <w:r w:rsidR="006A1771">
              <w:t xml:space="preserve">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 xml:space="preserve">, регламентирующими вопросы предупреждения и противодействия коррупции в </w:t>
            </w:r>
            <w:r w:rsidR="00A86104">
              <w:t>дирекции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A86104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A86104">
              <w:t>дирекции</w:t>
            </w:r>
            <w:r w:rsidR="006A1771">
              <w:t xml:space="preserve">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A86104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86104">
              <w:t xml:space="preserve">дирекции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A86104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с </w:t>
      </w:r>
      <w:r w:rsidR="001547B1" w:rsidRPr="00E92D79">
        <w:rPr>
          <w:b/>
        </w:rPr>
        <w:t>контрагентами</w:t>
      </w:r>
      <w:r w:rsidR="006A1771">
        <w:rPr>
          <w:b/>
        </w:rPr>
        <w:t xml:space="preserve"> </w:t>
      </w:r>
      <w:r>
        <w:rPr>
          <w:b/>
        </w:rPr>
        <w:t>дирекции</w:t>
      </w: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A86104">
        <w:t>дирекции</w:t>
      </w:r>
      <w:r w:rsidR="006A1771">
        <w:t xml:space="preserve"> </w:t>
      </w:r>
      <w:r w:rsidR="00806783" w:rsidRPr="00E92D79">
        <w:t xml:space="preserve">проводится в </w:t>
      </w:r>
      <w:r w:rsidR="00A86104">
        <w:t xml:space="preserve">дирекции по </w:t>
      </w:r>
      <w:r w:rsidR="00806783" w:rsidRPr="00E92D79">
        <w:t>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A86104">
        <w:t>дирекции</w:t>
      </w:r>
      <w:r w:rsidR="006A1771">
        <w:t xml:space="preserve"> </w:t>
      </w:r>
      <w:r w:rsidRPr="00E92D79">
        <w:t xml:space="preserve">в целях снижения риска вовлечения </w:t>
      </w:r>
      <w:r w:rsidR="00A86104">
        <w:t>дирекции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A86104">
        <w:t>дирекции</w:t>
      </w:r>
      <w:r w:rsidRPr="00E92D79">
        <w:t xml:space="preserve">(сбор и анализ находящихся в открытом доступе сведений о </w:t>
      </w:r>
      <w:r w:rsidRPr="00E92D79">
        <w:lastRenderedPageBreak/>
        <w:t>потенциальных контрагентах</w:t>
      </w:r>
      <w:r w:rsidR="006A1771">
        <w:t xml:space="preserve"> </w:t>
      </w:r>
      <w:r w:rsidR="00A86104">
        <w:t>дирекции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6A1771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AD7808" w:rsidP="00806783">
      <w:pPr>
        <w:pStyle w:val="af4"/>
        <w:ind w:firstLine="709"/>
        <w:jc w:val="both"/>
      </w:pPr>
      <w:r>
        <w:t>2</w:t>
      </w:r>
      <w:r w:rsidR="00F3638A" w:rsidRPr="00E92D79">
        <w:t>)</w:t>
      </w:r>
      <w:r w:rsidR="00806783" w:rsidRPr="00E92D79">
        <w:t> </w:t>
      </w:r>
      <w:r w:rsidR="00F3638A" w:rsidRPr="00E92D79">
        <w:t>р</w:t>
      </w:r>
      <w:r w:rsidR="00806783" w:rsidRPr="00E92D79">
        <w:t xml:space="preserve">аспространение </w:t>
      </w:r>
      <w:r w:rsidR="007945EC" w:rsidRPr="00E92D79">
        <w:t>на</w:t>
      </w:r>
      <w:r w:rsidR="00806783" w:rsidRPr="00E92D79">
        <w:t xml:space="preserve"> контрагентов </w:t>
      </w:r>
      <w:r w:rsidR="00A86104">
        <w:t>дирекции</w:t>
      </w:r>
      <w:r w:rsidR="006A1771">
        <w:t xml:space="preserve"> </w:t>
      </w:r>
      <w:r w:rsidR="004D77B1" w:rsidRPr="00E92D79">
        <w:t xml:space="preserve">применяемых в </w:t>
      </w:r>
      <w:r w:rsidR="00A86104">
        <w:t>дирекц</w:t>
      </w:r>
      <w:r w:rsidR="004D77B1" w:rsidRPr="00E92D79">
        <w:t xml:space="preserve">ии </w:t>
      </w:r>
      <w:r w:rsidR="00806783"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AD7808" w:rsidP="00806783">
      <w:pPr>
        <w:pStyle w:val="af4"/>
        <w:ind w:firstLine="709"/>
        <w:jc w:val="both"/>
      </w:pPr>
      <w:r>
        <w:t>3</w:t>
      </w:r>
      <w:r w:rsidR="00F3638A" w:rsidRPr="00E92D79">
        <w:t>)</w:t>
      </w:r>
      <w:r w:rsidR="00806783" w:rsidRPr="00E92D79">
        <w:t> </w:t>
      </w:r>
      <w:r w:rsidR="00F3638A" w:rsidRPr="00E92D79">
        <w:t>в</w:t>
      </w:r>
      <w:r w:rsidR="00806783" w:rsidRPr="00E92D79">
        <w:t xml:space="preserve">ключение в </w:t>
      </w:r>
      <w:r>
        <w:t>государственные контракты (контракты)</w:t>
      </w:r>
      <w:r w:rsidR="00806783" w:rsidRPr="00E92D79">
        <w:t>, заключаемые с контрагентами</w:t>
      </w:r>
      <w:r w:rsidR="006A1771">
        <w:t xml:space="preserve"> </w:t>
      </w:r>
      <w:r w:rsidR="00A86104">
        <w:t>дирекции</w:t>
      </w:r>
      <w:r w:rsidR="00806783" w:rsidRPr="00E92D79">
        <w:t>, положений о</w:t>
      </w:r>
      <w:r w:rsidR="006A1771">
        <w:t xml:space="preserve"> </w:t>
      </w:r>
      <w:r w:rsidR="00806783" w:rsidRPr="00E92D79">
        <w:t>соблюден</w:t>
      </w:r>
      <w:r w:rsidR="00186B26" w:rsidRPr="00E92D79">
        <w:t xml:space="preserve">ии антикоррупционных стандартов </w:t>
      </w:r>
      <w:r w:rsidR="00806783" w:rsidRPr="00E92D79">
        <w:t>(антикоррупционн</w:t>
      </w:r>
      <w:r w:rsidR="00207355" w:rsidRPr="00E92D79">
        <w:t>ой</w:t>
      </w:r>
      <w:r w:rsidR="00806783" w:rsidRPr="00E92D79">
        <w:t xml:space="preserve"> оговорк</w:t>
      </w:r>
      <w:r w:rsidR="00207355" w:rsidRPr="00E92D79">
        <w:t>и</w:t>
      </w:r>
      <w:r w:rsidR="00806783" w:rsidRPr="00E92D79">
        <w:t>)</w:t>
      </w:r>
      <w:r w:rsidR="00F3638A" w:rsidRPr="00E92D79">
        <w:t>;</w:t>
      </w:r>
    </w:p>
    <w:p w:rsidR="002B337E" w:rsidRPr="00E92D79" w:rsidRDefault="00AD7808" w:rsidP="00806783">
      <w:pPr>
        <w:pStyle w:val="af4"/>
        <w:ind w:firstLine="709"/>
        <w:jc w:val="both"/>
      </w:pPr>
      <w:r>
        <w:t>4</w:t>
      </w:r>
      <w:r w:rsidR="00F3638A" w:rsidRPr="00E92D79">
        <w:t>) р</w:t>
      </w:r>
      <w:r w:rsidR="00806783" w:rsidRPr="00E92D79">
        <w:t xml:space="preserve">азмещение на официальном сайте </w:t>
      </w:r>
      <w:r w:rsidR="00A86104">
        <w:t>дирекции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 xml:space="preserve">маемых в </w:t>
      </w:r>
      <w:r w:rsidR="00A86104">
        <w:t>дирекции</w:t>
      </w:r>
      <w:r w:rsidR="00806783" w:rsidRPr="00E92D79">
        <w:t>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</w:t>
      </w:r>
      <w:r w:rsidR="00A86104">
        <w:t>дирекции</w:t>
      </w:r>
      <w:r w:rsidR="006A1771">
        <w:t xml:space="preserve">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 xml:space="preserve">работниками </w:t>
      </w:r>
      <w:r w:rsidR="00A86104">
        <w:t>дирекции</w:t>
      </w:r>
      <w:r w:rsidR="002D33C6" w:rsidRPr="00E92D79">
        <w:t xml:space="preserve"> коррупционных правонарушений</w:t>
      </w:r>
      <w:r w:rsidR="00AD7808">
        <w:t>,</w:t>
      </w:r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="00A86104">
        <w:t>дирекцией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A86104">
        <w:t xml:space="preserve"> дирекци</w:t>
      </w:r>
      <w:r w:rsidR="006262B7" w:rsidRPr="00E92D79">
        <w:t>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 xml:space="preserve">- подготовка «карты коррупционных рисков </w:t>
      </w:r>
      <w:r w:rsidR="00A86104">
        <w:t>дирекции</w:t>
      </w:r>
      <w:r w:rsidRPr="00E92D79">
        <w:t>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 xml:space="preserve">- определение перечня должностей в </w:t>
      </w:r>
      <w:r w:rsidR="00A86104">
        <w:t>дирекции</w:t>
      </w:r>
      <w:r w:rsidRPr="00E92D79">
        <w:t>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</w:t>
      </w:r>
      <w:r w:rsidR="00A86104">
        <w:t>дирекц</w:t>
      </w:r>
      <w:r w:rsidR="00A43932" w:rsidRPr="00E92D79">
        <w:t>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 xml:space="preserve">должность руководителя </w:t>
      </w:r>
      <w:r w:rsidR="00A86104">
        <w:t>дирекции</w:t>
      </w:r>
      <w:r w:rsidR="006A6354" w:rsidRPr="00E92D79">
        <w:t>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 xml:space="preserve">- должность </w:t>
      </w:r>
      <w:r w:rsidR="00FA4D28">
        <w:t>заместителя директора;</w:t>
      </w:r>
    </w:p>
    <w:p w:rsidR="00E94855" w:rsidRPr="00EB38D9" w:rsidRDefault="00E94855" w:rsidP="002D33C6">
      <w:pPr>
        <w:pStyle w:val="af4"/>
        <w:ind w:firstLine="709"/>
        <w:jc w:val="both"/>
      </w:pPr>
      <w:r w:rsidRPr="00FA4D28">
        <w:rPr>
          <w:color w:val="C00000"/>
        </w:rPr>
        <w:t>- </w:t>
      </w:r>
      <w:r w:rsidRPr="00EB38D9">
        <w:t>должность начальник</w:t>
      </w:r>
      <w:r w:rsidR="00EB38D9" w:rsidRPr="00EB38D9">
        <w:t>а</w:t>
      </w:r>
      <w:r w:rsidRPr="00EB38D9">
        <w:t xml:space="preserve"> отдел</w:t>
      </w:r>
      <w:r w:rsidR="00FA4D28" w:rsidRPr="00EB38D9">
        <w:t>ов</w:t>
      </w:r>
      <w:r w:rsidRPr="00EB38D9">
        <w:t>;</w:t>
      </w:r>
    </w:p>
    <w:p w:rsidR="004D77B1" w:rsidRPr="00EB38D9" w:rsidRDefault="00E94855" w:rsidP="002D33C6">
      <w:pPr>
        <w:pStyle w:val="af4"/>
        <w:ind w:firstLine="709"/>
        <w:jc w:val="both"/>
      </w:pPr>
      <w:r w:rsidRPr="00EB38D9">
        <w:t>- </w:t>
      </w:r>
      <w:r w:rsidR="00EB38D9" w:rsidRPr="00EB38D9">
        <w:t>должность специалиста</w:t>
      </w:r>
      <w:r w:rsidR="00AD7808">
        <w:t>,</w:t>
      </w:r>
      <w:r w:rsidR="00EB38D9" w:rsidRPr="00EB38D9">
        <w:t xml:space="preserve"> связанная с приемом объемов работ в рамках </w:t>
      </w:r>
      <w:r w:rsidR="00AD7808">
        <w:t>Государственных контрактов (</w:t>
      </w:r>
      <w:r w:rsidR="00EB38D9" w:rsidRPr="00EB38D9">
        <w:t>контрактов</w:t>
      </w:r>
      <w:r w:rsidR="00AD7808">
        <w:t>).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AD7808">
        <w:t>д</w:t>
      </w:r>
      <w:r w:rsidR="008C2E22">
        <w:t xml:space="preserve">ирекции </w:t>
      </w:r>
      <w:r w:rsidR="002D33C6" w:rsidRPr="00E92D79">
        <w:t>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все виды платных услуг, оказываемых </w:t>
      </w:r>
      <w:r w:rsidR="00AD7808">
        <w:t>дирекции;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lastRenderedPageBreak/>
        <w:t>-</w:t>
      </w:r>
      <w:r w:rsidR="006262B7" w:rsidRPr="00E92D79">
        <w:t> </w:t>
      </w:r>
      <w:r w:rsidR="00EB38D9">
        <w:t xml:space="preserve">принимаемые </w:t>
      </w:r>
      <w:r w:rsidR="00FA6D87">
        <w:t xml:space="preserve">товары, работы, услуги </w:t>
      </w:r>
      <w:r w:rsidR="00EB38D9">
        <w:t xml:space="preserve">в рамках государственных контрактов </w:t>
      </w:r>
      <w:r w:rsidR="00FA6D87">
        <w:t>(</w:t>
      </w:r>
      <w:r w:rsidR="00EB38D9">
        <w:t>контрактов</w:t>
      </w:r>
      <w:r w:rsidR="00FA6D87">
        <w:t>)</w:t>
      </w:r>
      <w:r w:rsidR="00EB38D9">
        <w:t>;</w:t>
      </w:r>
    </w:p>
    <w:p w:rsidR="00EB38D9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</w:t>
      </w:r>
      <w:r w:rsidR="00FA6D87">
        <w:t>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F67DC9">
        <w:t xml:space="preserve">дирекции </w:t>
      </w:r>
      <w:r w:rsidR="00A53304" w:rsidRPr="00E92D79">
        <w:t xml:space="preserve">от имени </w:t>
      </w:r>
      <w:r w:rsidR="00F67DC9">
        <w:t>дирекции</w:t>
      </w:r>
      <w:r w:rsidR="00A53304" w:rsidRPr="00E92D79">
        <w:t xml:space="preserve"> могут </w:t>
      </w:r>
      <w:r w:rsidR="006F1B7D" w:rsidRPr="00E92D79">
        <w:t>использовать для дарения</w:t>
      </w:r>
      <w:r w:rsidR="006A1771">
        <w:t xml:space="preserve"> </w:t>
      </w:r>
      <w:r w:rsidR="00A53304" w:rsidRPr="00E92D79">
        <w:t>другим лицам и организациям, либо которые работники</w:t>
      </w:r>
      <w:r w:rsidR="006A1771">
        <w:t xml:space="preserve"> </w:t>
      </w:r>
      <w:r w:rsidR="00F67DC9">
        <w:t>дирекции</w:t>
      </w:r>
      <w:r w:rsidR="00FA6D87">
        <w:t xml:space="preserve"> (</w:t>
      </w:r>
      <w:r w:rsidR="00A53304" w:rsidRPr="00E92D79">
        <w:t xml:space="preserve">в связи с их профессиональной деятельностью в </w:t>
      </w:r>
      <w:r w:rsidR="00F67DC9">
        <w:t>дирекции</w:t>
      </w:r>
      <w:r w:rsidR="00FA6D87">
        <w:t>)</w:t>
      </w:r>
      <w:r w:rsidR="00A53304" w:rsidRPr="00E92D79">
        <w:t xml:space="preserve"> могут получать от других лиц и организаций, должны соответствовать совокупности указанных ниже критериев: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</w:t>
      </w:r>
      <w:r w:rsidR="00FF6C0F">
        <w:t>дирекции</w:t>
      </w:r>
      <w:bookmarkStart w:id="2" w:name="_GoBack"/>
      <w:bookmarkEnd w:id="2"/>
      <w:r w:rsidRPr="00E92D79">
        <w:t xml:space="preserve">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репутационного риска для </w:t>
      </w:r>
      <w:r w:rsidR="00FA6D87">
        <w:t>дирекции</w:t>
      </w:r>
      <w:r w:rsidRPr="00E92D79">
        <w:t>,</w:t>
      </w:r>
      <w:r w:rsidR="00D9404A" w:rsidRPr="00E92D79">
        <w:t xml:space="preserve"> работников</w:t>
      </w:r>
      <w:r w:rsidR="006A1771">
        <w:t xml:space="preserve"> </w:t>
      </w:r>
      <w:r w:rsidR="00FA6D87">
        <w:t xml:space="preserve">дирекции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</w:t>
      </w:r>
      <w:r w:rsidR="00FA6D87">
        <w:t>дирекции</w:t>
      </w:r>
      <w:r w:rsidRPr="00E92D79">
        <w:t xml:space="preserve">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</w:t>
      </w:r>
      <w:r w:rsidR="00FA6D87">
        <w:t>дирекции</w:t>
      </w:r>
      <w:r w:rsidR="005E3005" w:rsidRPr="00E92D79">
        <w:t xml:space="preserve">, предоставляемые на выставках, презентациях, иных мероприятиях, в которых официально участвует </w:t>
      </w:r>
      <w:r w:rsidR="00FA6D87">
        <w:t>дирекция</w:t>
      </w:r>
      <w:r w:rsidR="005E3005" w:rsidRPr="00E92D79">
        <w:t xml:space="preserve">, допускаются и рассматриваются в качестве имиджевых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</w:t>
      </w:r>
      <w:r w:rsidR="00FA6D87">
        <w:t>дирекции</w:t>
      </w:r>
      <w:r w:rsidR="005E3005" w:rsidRPr="00E92D79">
        <w:t xml:space="preserve">, работников </w:t>
      </w:r>
      <w:r w:rsidR="006A1771">
        <w:t xml:space="preserve">дирекции </w:t>
      </w:r>
      <w:r w:rsidR="00863769" w:rsidRPr="00E92D79">
        <w:t>е</w:t>
      </w:r>
      <w:r w:rsidR="00FA6D87">
        <w:t>ё</w:t>
      </w:r>
      <w:r w:rsidR="006A1771">
        <w:t xml:space="preserve">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6A1771">
        <w:rPr>
          <w:b/>
        </w:rPr>
        <w:t xml:space="preserve"> </w:t>
      </w:r>
      <w:r w:rsidR="00FA6D87">
        <w:rPr>
          <w:b/>
        </w:rPr>
        <w:t>дирекции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</w:t>
      </w:r>
      <w:r w:rsidR="00FA6D87">
        <w:t>д</w:t>
      </w:r>
      <w:r w:rsidR="008C2E22">
        <w:t xml:space="preserve">ирекции </w:t>
      </w:r>
      <w:r w:rsidR="005E3005" w:rsidRPr="00E92D79">
        <w:t xml:space="preserve"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</w:t>
      </w:r>
      <w:r w:rsidR="00FA6D87">
        <w:t>дире</w:t>
      </w:r>
      <w:r w:rsidR="008C2E22">
        <w:t xml:space="preserve">кции </w:t>
      </w:r>
      <w:r w:rsidR="005E3005" w:rsidRPr="00E92D79">
        <w:t xml:space="preserve">на плановой основе посредством антикоррупционного образования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FA6D87">
        <w:t>д</w:t>
      </w:r>
      <w:r w:rsidR="008C2E22">
        <w:t xml:space="preserve">ирекции </w:t>
      </w:r>
      <w:r w:rsidR="005E3005" w:rsidRPr="00E92D79">
        <w:t xml:space="preserve">осуществляется за счет </w:t>
      </w:r>
      <w:r w:rsidR="00FA6D87">
        <w:t>д</w:t>
      </w:r>
      <w:r w:rsidR="008C2E22">
        <w:t xml:space="preserve">ирекции </w:t>
      </w:r>
      <w:r w:rsidR="005E3005" w:rsidRPr="00E92D79">
        <w:t xml:space="preserve">в форме подготовки (переподготовки) и повышения квалификации </w:t>
      </w:r>
      <w:r w:rsidR="00374796" w:rsidRPr="00E92D79">
        <w:t>должностных лиц</w:t>
      </w:r>
      <w:r w:rsidR="006A1771">
        <w:t xml:space="preserve"> </w:t>
      </w:r>
      <w:r w:rsidR="00FA6D87">
        <w:t>дирекции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6A1771">
        <w:t xml:space="preserve"> </w:t>
      </w:r>
      <w:r w:rsidR="00FA6D87">
        <w:t>дирекции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6A1771">
        <w:t xml:space="preserve"> </w:t>
      </w:r>
      <w:r w:rsidR="00FA6D87">
        <w:t>дирекции</w:t>
      </w:r>
      <w:r w:rsidR="005E3005" w:rsidRPr="00E92D79">
        <w:t xml:space="preserve">, ответственными за </w:t>
      </w:r>
      <w:r w:rsidR="005E3005" w:rsidRPr="00E92D79">
        <w:lastRenderedPageBreak/>
        <w:t xml:space="preserve">реализацию </w:t>
      </w:r>
      <w:r w:rsidR="00671FD2" w:rsidRPr="00E92D79">
        <w:t>а</w:t>
      </w:r>
      <w:r w:rsidR="00456B85" w:rsidRPr="00E92D79">
        <w:t xml:space="preserve">нтикоррупционной политики </w:t>
      </w:r>
      <w:r w:rsidR="00FA6D87">
        <w:t>дирекции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</w:t>
      </w:r>
      <w:r w:rsidR="006A1771" w:rsidRPr="00E92D79">
        <w:t>конфиденциальном</w:t>
      </w:r>
      <w:r w:rsidR="005E3005" w:rsidRPr="00E92D79">
        <w:t xml:space="preserve">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 xml:space="preserve">. Система внутреннего контроля и аудита </w:t>
      </w:r>
      <w:r w:rsidR="00FA6D87">
        <w:t>д</w:t>
      </w:r>
      <w:r w:rsidR="008C2E22">
        <w:t xml:space="preserve">ирекции </w:t>
      </w:r>
      <w:r w:rsidR="005E3005" w:rsidRPr="00E92D79">
        <w:t xml:space="preserve">способствует профилактике и выявлению коррупционных правонарушений в деятельности </w:t>
      </w:r>
      <w:r w:rsidR="00FA6D87">
        <w:t>д</w:t>
      </w:r>
      <w:r w:rsidR="006A1771">
        <w:t>ирекции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 xml:space="preserve"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FA6D87">
        <w:t>д</w:t>
      </w:r>
      <w:r w:rsidR="008C2E22">
        <w:t>ирекци</w:t>
      </w:r>
      <w:r w:rsidR="005E3005" w:rsidRPr="00E92D79">
        <w:t>и</w:t>
      </w:r>
      <w:r w:rsidR="00FA6D87">
        <w:t>,</w:t>
      </w:r>
      <w:r w:rsidR="005E3005" w:rsidRPr="00E92D79">
        <w:t xml:space="preserve"> обеспечение соответствия деятельности </w:t>
      </w:r>
      <w:r w:rsidR="00FA6D87">
        <w:t>д</w:t>
      </w:r>
      <w:r w:rsidR="008C2E22">
        <w:t xml:space="preserve">ирекции </w:t>
      </w:r>
      <w:r w:rsidR="005E3005" w:rsidRPr="00E92D79">
        <w:t xml:space="preserve">требованиям нормативных правовых актов и локальных нормативных актов </w:t>
      </w:r>
      <w:r w:rsidR="00FA6D87">
        <w:t>дирекции</w:t>
      </w:r>
      <w:r w:rsidR="005E3005" w:rsidRPr="00E92D79">
        <w:t>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 xml:space="preserve">Для реализации мер предупреждения коррупции в </w:t>
      </w:r>
      <w:r w:rsidR="00FA6D87">
        <w:t>дирекц</w:t>
      </w:r>
      <w:r w:rsidR="00AB69F4" w:rsidRPr="00E92D79">
        <w:t>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– контроль документирования операций хозяйственной деятельности </w:t>
      </w:r>
      <w:r w:rsidR="00FA6D87">
        <w:t>дирекции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5E3005" w:rsidRPr="00E92D79">
        <w:t>настоящего Положения</w:t>
      </w:r>
      <w:r w:rsidR="005E3005" w:rsidRPr="004E301F">
        <w:t xml:space="preserve">, так и иные правила и процедуры, представленные в </w:t>
      </w:r>
      <w:r w:rsidR="00456B85" w:rsidRPr="004E301F">
        <w:t>К</w:t>
      </w:r>
      <w:r w:rsidR="005E3005" w:rsidRPr="004E301F">
        <w:t xml:space="preserve">одексе этики и служебного поведения </w:t>
      </w:r>
      <w:r w:rsidR="00456B85" w:rsidRPr="004E301F">
        <w:t xml:space="preserve">работников </w:t>
      </w:r>
      <w:r w:rsidR="00FA6D87" w:rsidRPr="004E301F">
        <w:t>дирекции</w:t>
      </w:r>
      <w:r w:rsidR="005E3005" w:rsidRPr="004E301F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</w:t>
      </w:r>
      <w:r w:rsidR="00FA6D87">
        <w:t>экономической</w:t>
      </w:r>
      <w:r w:rsidR="005E3005" w:rsidRPr="00E92D79">
        <w:t xml:space="preserve"> деятельности </w:t>
      </w:r>
      <w:r w:rsidR="00FA6D87">
        <w:t>д</w:t>
      </w:r>
      <w:r w:rsidR="008C2E22">
        <w:t>ирекции</w:t>
      </w:r>
      <w:r w:rsidR="006A1771">
        <w:t xml:space="preserve"> </w:t>
      </w:r>
      <w:r w:rsidR="005E3005" w:rsidRPr="00E92D79">
        <w:t xml:space="preserve">прежде всего связан с обязанностью ведения </w:t>
      </w:r>
      <w:r w:rsidR="00FA6D87">
        <w:t>дирекцией</w:t>
      </w:r>
      <w:r w:rsidR="006A1771">
        <w:t xml:space="preserve">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оплата </w:t>
      </w:r>
      <w:r w:rsidR="00143C95">
        <w:t xml:space="preserve">работ, </w:t>
      </w:r>
      <w:r w:rsidRPr="00E92D79">
        <w:t>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143C95">
        <w:t>дирекции</w:t>
      </w:r>
      <w:r w:rsidRPr="00E92D79">
        <w:t xml:space="preserve">, работникам </w:t>
      </w:r>
      <w:r w:rsidR="006A1771" w:rsidRPr="00E92D79">
        <w:t>аффинированных</w:t>
      </w:r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выплата посреднику или контрагенту вознаграждения, размер которого превышает обычную плату для </w:t>
      </w:r>
      <w:r w:rsidR="00143C95">
        <w:t>д</w:t>
      </w:r>
      <w:r w:rsidR="008C2E22">
        <w:t xml:space="preserve">ирекции </w:t>
      </w:r>
      <w:r w:rsidRPr="00E92D79">
        <w:t xml:space="preserve">или плату для данного вида </w:t>
      </w:r>
      <w:r w:rsidR="00143C95">
        <w:t xml:space="preserve">товаров, работ, </w:t>
      </w:r>
      <w:r w:rsidRPr="00E92D79">
        <w:t>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</w:t>
      </w:r>
      <w:r w:rsidR="00143C95">
        <w:rPr>
          <w:rFonts w:cs="Times New Roman"/>
          <w:szCs w:val="28"/>
        </w:rPr>
        <w:t>Дирекция</w:t>
      </w:r>
      <w:r w:rsidR="005E3005" w:rsidRPr="00E92D79">
        <w:rPr>
          <w:rFonts w:cs="Times New Roman"/>
          <w:szCs w:val="28"/>
        </w:rPr>
        <w:t xml:space="preserve"> принимает на себя обязательство сообщать в правоохранительные органы обо всех случаях совершения коррупционных правонарушений, о которых </w:t>
      </w:r>
      <w:r w:rsidR="00143C95">
        <w:rPr>
          <w:rFonts w:cs="Times New Roman"/>
          <w:szCs w:val="28"/>
        </w:rPr>
        <w:t>дирекции</w:t>
      </w:r>
      <w:r w:rsidR="005E3005" w:rsidRPr="00E92D79">
        <w:rPr>
          <w:rFonts w:cs="Times New Roman"/>
          <w:szCs w:val="28"/>
        </w:rPr>
        <w:t xml:space="preserve">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="00143C95">
        <w:t>дирекции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>лицом</w:t>
      </w:r>
      <w:r w:rsidR="006A1771">
        <w:t xml:space="preserve"> </w:t>
      </w:r>
      <w:r w:rsidR="00143C95">
        <w:t>дирекции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6A1771">
        <w:t xml:space="preserve"> </w:t>
      </w:r>
      <w:r w:rsidR="00143C95">
        <w:t>дирекции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r w:rsidR="00143C95">
        <w:t>Дирекция</w:t>
      </w:r>
      <w:r w:rsidR="005E3005" w:rsidRPr="00E92D79">
        <w:t xml:space="preserve"> принимает на себя обязательство воздерживаться от каких-либо санкций в отношении работников</w:t>
      </w:r>
      <w:r w:rsidR="006A1771">
        <w:t xml:space="preserve"> </w:t>
      </w:r>
      <w:r w:rsidR="00143C95">
        <w:t>дирекции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6A1771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</w:t>
      </w:r>
      <w:r w:rsidR="00143C95">
        <w:t>дирекц</w:t>
      </w:r>
      <w:r w:rsidRPr="00E92D79">
        <w:t>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143C95">
        <w:t>о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6A1771">
        <w:t xml:space="preserve"> </w:t>
      </w:r>
      <w:r w:rsidR="00143C95">
        <w:t>д</w:t>
      </w:r>
      <w:r w:rsidR="008C2E22">
        <w:t>ирекци</w:t>
      </w:r>
      <w:r w:rsidR="005E3005" w:rsidRPr="00E92D79">
        <w:t>и</w:t>
      </w:r>
      <w:r w:rsidR="00143C95">
        <w:t>,</w:t>
      </w:r>
      <w:r w:rsidR="005E3005" w:rsidRPr="00E92D79">
        <w:t xml:space="preserve"> работники</w:t>
      </w:r>
      <w:r w:rsidR="006A1771">
        <w:t xml:space="preserve"> </w:t>
      </w:r>
      <w:r w:rsidR="00143C95">
        <w:t>д</w:t>
      </w:r>
      <w:r w:rsidR="008C2E22">
        <w:t>ирекции</w:t>
      </w:r>
      <w:r w:rsidR="006A1771">
        <w:t xml:space="preserve"> </w:t>
      </w:r>
      <w:r w:rsidR="005E3005" w:rsidRPr="00E92D79"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6A1771">
        <w:t xml:space="preserve"> </w:t>
      </w:r>
      <w:r w:rsidR="00767E72">
        <w:t>д</w:t>
      </w:r>
      <w:r w:rsidR="008C2E22">
        <w:t>ирекции</w:t>
      </w:r>
      <w:r w:rsidR="006A1771">
        <w:t xml:space="preserve"> </w:t>
      </w:r>
      <w:r w:rsidR="005E3005" w:rsidRPr="00E92D79">
        <w:t xml:space="preserve">и работники </w:t>
      </w:r>
      <w:r w:rsidR="00767E72">
        <w:t>д</w:t>
      </w:r>
      <w:r w:rsidR="008C2E22">
        <w:t>ирекции</w:t>
      </w:r>
      <w:r w:rsidR="006A1771">
        <w:t xml:space="preserve">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 xml:space="preserve">уполномоченных на </w:t>
      </w:r>
      <w:r w:rsidR="009C3D0E" w:rsidRPr="00E92D79">
        <w:lastRenderedPageBreak/>
        <w:t>осуществление государственного контроля (надзора)</w:t>
      </w:r>
      <w:r w:rsidR="00FB5AC8" w:rsidRPr="00E92D79">
        <w:t>,</w:t>
      </w:r>
      <w:r w:rsidR="008C2E22" w:rsidRPr="00E92D79">
        <w:t>правоохранительных</w:t>
      </w:r>
      <w:r w:rsidR="005E3005" w:rsidRPr="00E92D79">
        <w:t xml:space="preserve">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 xml:space="preserve">Все работники </w:t>
      </w:r>
      <w:r w:rsidR="00767E72">
        <w:t>д</w:t>
      </w:r>
      <w:r w:rsidR="008C2E22">
        <w:t xml:space="preserve">ирекции </w:t>
      </w:r>
      <w:r w:rsidR="00DD75DD" w:rsidRPr="00E92D79">
        <w:t>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767E72">
        <w:t>д</w:t>
      </w:r>
      <w:r w:rsidR="008C2E22">
        <w:t xml:space="preserve">ирекции </w:t>
      </w:r>
      <w:r w:rsidR="00767E72">
        <w:t>я</w:t>
      </w:r>
      <w:r w:rsidR="00856586" w:rsidRPr="00E92D79">
        <w:t>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41. </w:t>
      </w:r>
      <w:r w:rsidR="00FC57EE">
        <w:t>Дирекция</w:t>
      </w:r>
      <w:r w:rsidRPr="00E92D79">
        <w:t xml:space="preserve">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6A1771">
        <w:t xml:space="preserve"> </w:t>
      </w:r>
      <w:r w:rsidR="00767E72">
        <w:t>дирекции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6A1771">
        <w:t xml:space="preserve"> </w:t>
      </w:r>
      <w:r w:rsidR="00767E72">
        <w:t>дирекции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6A1771">
        <w:t xml:space="preserve"> </w:t>
      </w:r>
      <w:r w:rsidR="00767E72">
        <w:t>дирекции</w:t>
      </w:r>
      <w:r w:rsidRPr="00E92D79">
        <w:t>, ежегодно готовит отчет о реализации мер по предупреждению коррупции в</w:t>
      </w:r>
      <w:r w:rsidR="006A1771">
        <w:t xml:space="preserve"> </w:t>
      </w:r>
      <w:r w:rsidR="00767E72">
        <w:t>дирекц</w:t>
      </w:r>
      <w:r w:rsidRPr="00E92D79">
        <w:t xml:space="preserve">ии, </w:t>
      </w:r>
      <w:r w:rsidR="00006D94" w:rsidRPr="00E92D79">
        <w:t xml:space="preserve">представляет его руководителю </w:t>
      </w:r>
      <w:r w:rsidR="00767E72">
        <w:t>дирекции</w:t>
      </w:r>
      <w:r w:rsidR="00006D94" w:rsidRPr="00E92D79">
        <w:t>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6A1771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 w:rsidR="006A1771">
        <w:t xml:space="preserve"> </w:t>
      </w:r>
      <w:r w:rsidR="00767E72">
        <w:t>дирекции</w:t>
      </w:r>
      <w:r>
        <w:t>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D4" w:rsidRDefault="00A724D4" w:rsidP="00D70CFE">
      <w:r>
        <w:separator/>
      </w:r>
    </w:p>
  </w:endnote>
  <w:endnote w:type="continuationSeparator" w:id="1">
    <w:p w:rsidR="00A724D4" w:rsidRDefault="00A724D4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04" w:rsidRDefault="00A86104">
    <w:pPr>
      <w:pStyle w:val="aa"/>
      <w:jc w:val="right"/>
    </w:pPr>
  </w:p>
  <w:p w:rsidR="00A86104" w:rsidRDefault="00A86104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D4" w:rsidRDefault="00A724D4" w:rsidP="00D70CFE">
      <w:r>
        <w:separator/>
      </w:r>
    </w:p>
  </w:footnote>
  <w:footnote w:type="continuationSeparator" w:id="1">
    <w:p w:rsidR="00A724D4" w:rsidRDefault="00A724D4" w:rsidP="00D7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86104" w:rsidRPr="00E755BB" w:rsidRDefault="00296737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A86104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6B63A8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A86104" w:rsidRDefault="00A861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57F"/>
    <w:rsid w:val="000028DB"/>
    <w:rsid w:val="00003B39"/>
    <w:rsid w:val="000047DD"/>
    <w:rsid w:val="00006D94"/>
    <w:rsid w:val="000122B0"/>
    <w:rsid w:val="000210EF"/>
    <w:rsid w:val="000220A0"/>
    <w:rsid w:val="00023599"/>
    <w:rsid w:val="00023B7E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42E6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102"/>
    <w:rsid w:val="00102A61"/>
    <w:rsid w:val="00102B47"/>
    <w:rsid w:val="001071B5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29C"/>
    <w:rsid w:val="00142F86"/>
    <w:rsid w:val="0014331D"/>
    <w:rsid w:val="00143C95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96737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0F0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07EF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301F"/>
    <w:rsid w:val="004E56E0"/>
    <w:rsid w:val="004F03CE"/>
    <w:rsid w:val="004F1F6F"/>
    <w:rsid w:val="004F262C"/>
    <w:rsid w:val="004F61F6"/>
    <w:rsid w:val="00502E40"/>
    <w:rsid w:val="00502EDE"/>
    <w:rsid w:val="00503ECA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DDF"/>
    <w:rsid w:val="006262B7"/>
    <w:rsid w:val="006345F9"/>
    <w:rsid w:val="00635AB6"/>
    <w:rsid w:val="00635D73"/>
    <w:rsid w:val="00636672"/>
    <w:rsid w:val="00636B79"/>
    <w:rsid w:val="006410D9"/>
    <w:rsid w:val="00647E80"/>
    <w:rsid w:val="00655677"/>
    <w:rsid w:val="00655A12"/>
    <w:rsid w:val="00655C06"/>
    <w:rsid w:val="0066281D"/>
    <w:rsid w:val="00666C28"/>
    <w:rsid w:val="00667C6F"/>
    <w:rsid w:val="00670D89"/>
    <w:rsid w:val="00671FD2"/>
    <w:rsid w:val="00674E19"/>
    <w:rsid w:val="006822A4"/>
    <w:rsid w:val="006878CC"/>
    <w:rsid w:val="006936A2"/>
    <w:rsid w:val="006A1771"/>
    <w:rsid w:val="006A2D2E"/>
    <w:rsid w:val="006A5BF6"/>
    <w:rsid w:val="006A6354"/>
    <w:rsid w:val="006B07D4"/>
    <w:rsid w:val="006B1F0D"/>
    <w:rsid w:val="006B4E83"/>
    <w:rsid w:val="006B63A8"/>
    <w:rsid w:val="006B6667"/>
    <w:rsid w:val="006C0A1E"/>
    <w:rsid w:val="006C3C3B"/>
    <w:rsid w:val="006C4B00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67E72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9790E"/>
    <w:rsid w:val="007A344E"/>
    <w:rsid w:val="007A465F"/>
    <w:rsid w:val="007B0A26"/>
    <w:rsid w:val="007B6825"/>
    <w:rsid w:val="007C1C73"/>
    <w:rsid w:val="007C4BF9"/>
    <w:rsid w:val="007D36B1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2E22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30B"/>
    <w:rsid w:val="00972849"/>
    <w:rsid w:val="0098255C"/>
    <w:rsid w:val="009837E3"/>
    <w:rsid w:val="009910CA"/>
    <w:rsid w:val="0099703C"/>
    <w:rsid w:val="009B1D90"/>
    <w:rsid w:val="009B2D12"/>
    <w:rsid w:val="009B6CA1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0423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724D4"/>
    <w:rsid w:val="00A86104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D7808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629A7"/>
    <w:rsid w:val="00B821FF"/>
    <w:rsid w:val="00B82369"/>
    <w:rsid w:val="00B865F2"/>
    <w:rsid w:val="00B926FE"/>
    <w:rsid w:val="00B93B19"/>
    <w:rsid w:val="00B93B5C"/>
    <w:rsid w:val="00BA3933"/>
    <w:rsid w:val="00BC6C15"/>
    <w:rsid w:val="00BD1213"/>
    <w:rsid w:val="00BD23D1"/>
    <w:rsid w:val="00BD6A90"/>
    <w:rsid w:val="00BE3708"/>
    <w:rsid w:val="00BF096A"/>
    <w:rsid w:val="00BF1DF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57A5"/>
    <w:rsid w:val="00CB7A30"/>
    <w:rsid w:val="00CC201C"/>
    <w:rsid w:val="00CC2CB2"/>
    <w:rsid w:val="00CD11E6"/>
    <w:rsid w:val="00CE1E4D"/>
    <w:rsid w:val="00CF19C9"/>
    <w:rsid w:val="00CF3F79"/>
    <w:rsid w:val="00CF5D25"/>
    <w:rsid w:val="00CF6FF1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2A4A"/>
    <w:rsid w:val="00D87EA2"/>
    <w:rsid w:val="00D9404A"/>
    <w:rsid w:val="00DA3ED3"/>
    <w:rsid w:val="00DA53C4"/>
    <w:rsid w:val="00DA579E"/>
    <w:rsid w:val="00DA5FAB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2CE2"/>
    <w:rsid w:val="00E47548"/>
    <w:rsid w:val="00E51F07"/>
    <w:rsid w:val="00E54077"/>
    <w:rsid w:val="00E55E4C"/>
    <w:rsid w:val="00E6329A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38D9"/>
    <w:rsid w:val="00EB4B0B"/>
    <w:rsid w:val="00EB7C5D"/>
    <w:rsid w:val="00EC285B"/>
    <w:rsid w:val="00ED035E"/>
    <w:rsid w:val="00ED3375"/>
    <w:rsid w:val="00ED3CFB"/>
    <w:rsid w:val="00EE0731"/>
    <w:rsid w:val="00EE31BB"/>
    <w:rsid w:val="00EE622D"/>
    <w:rsid w:val="00EE7905"/>
    <w:rsid w:val="00EF07B4"/>
    <w:rsid w:val="00EF23CA"/>
    <w:rsid w:val="00EF70C1"/>
    <w:rsid w:val="00F0410F"/>
    <w:rsid w:val="00F064A5"/>
    <w:rsid w:val="00F301D8"/>
    <w:rsid w:val="00F327C0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648C7"/>
    <w:rsid w:val="00F67DC9"/>
    <w:rsid w:val="00F72E19"/>
    <w:rsid w:val="00F7532E"/>
    <w:rsid w:val="00F76E21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4D28"/>
    <w:rsid w:val="00FA6218"/>
    <w:rsid w:val="00FA6D2E"/>
    <w:rsid w:val="00FA6D87"/>
    <w:rsid w:val="00FA7695"/>
    <w:rsid w:val="00FA7F76"/>
    <w:rsid w:val="00FB46AC"/>
    <w:rsid w:val="00FB5AC8"/>
    <w:rsid w:val="00FC2400"/>
    <w:rsid w:val="00FC57EE"/>
    <w:rsid w:val="00FC6048"/>
    <w:rsid w:val="00FD2C2F"/>
    <w:rsid w:val="00FD54EC"/>
    <w:rsid w:val="00FD6990"/>
    <w:rsid w:val="00FE26BD"/>
    <w:rsid w:val="00FE5E4F"/>
    <w:rsid w:val="00FF2D56"/>
    <w:rsid w:val="00FF2D87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BF1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153F-BED6-47FF-A710-95D82AE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Семенов</cp:lastModifiedBy>
  <cp:revision>2</cp:revision>
  <cp:lastPrinted>2019-11-20T07:16:00Z</cp:lastPrinted>
  <dcterms:created xsi:type="dcterms:W3CDTF">2019-12-23T08:47:00Z</dcterms:created>
  <dcterms:modified xsi:type="dcterms:W3CDTF">2019-12-23T08:47:00Z</dcterms:modified>
</cp:coreProperties>
</file>